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C6" w:rsidRPr="002B508E" w:rsidRDefault="007C3EC6" w:rsidP="007C3EC6">
      <w:pPr>
        <w:rPr>
          <w:rFonts w:cs="Calibri"/>
          <w:u w:val="single"/>
        </w:rPr>
      </w:pPr>
      <w:r w:rsidRPr="002B508E">
        <w:rPr>
          <w:rFonts w:eastAsia="Times New Roman" w:cs="Calibri"/>
          <w:bCs/>
          <w:u w:val="single"/>
          <w:lang w:eastAsia="en-GB"/>
        </w:rPr>
        <w:t>Norton Cemetery Charges</w:t>
      </w:r>
    </w:p>
    <w:p w:rsidR="007C3EC6" w:rsidRPr="002B508E" w:rsidRDefault="00301F77" w:rsidP="007C3EC6">
      <w:pPr>
        <w:rPr>
          <w:rFonts w:cs="Calibri"/>
        </w:rPr>
      </w:pPr>
      <w:r>
        <w:rPr>
          <w:rFonts w:cs="Calibri"/>
        </w:rPr>
        <w:t>Please find the 2022/23 costs up to 31</w:t>
      </w:r>
      <w:r w:rsidRPr="00301F77">
        <w:rPr>
          <w:rFonts w:cs="Calibri"/>
          <w:vertAlign w:val="superscript"/>
        </w:rPr>
        <w:t>st</w:t>
      </w:r>
      <w:r>
        <w:rPr>
          <w:rFonts w:cs="Calibri"/>
        </w:rPr>
        <w:t xml:space="preserve"> March 2023 and the new costs for 2023/24 from 1</w:t>
      </w:r>
      <w:r w:rsidRPr="00301F77">
        <w:rPr>
          <w:rFonts w:cs="Calibri"/>
          <w:vertAlign w:val="superscript"/>
        </w:rPr>
        <w:t>st</w:t>
      </w:r>
      <w:r>
        <w:rPr>
          <w:rFonts w:cs="Calibri"/>
        </w:rPr>
        <w:t xml:space="preserve"> April 2023.</w:t>
      </w:r>
      <w:bookmarkStart w:id="0" w:name="_GoBack"/>
      <w:bookmarkEnd w:id="0"/>
    </w:p>
    <w:p w:rsidR="007C3EC6" w:rsidRDefault="007C3EC6" w:rsidP="007C3EC6"/>
    <w:tbl>
      <w:tblPr>
        <w:tblW w:w="10136" w:type="dxa"/>
        <w:tblLook w:val="04A0" w:firstRow="1" w:lastRow="0" w:firstColumn="1" w:lastColumn="0" w:noHBand="0" w:noVBand="1"/>
      </w:tblPr>
      <w:tblGrid>
        <w:gridCol w:w="500"/>
        <w:gridCol w:w="1087"/>
        <w:gridCol w:w="5829"/>
        <w:gridCol w:w="940"/>
        <w:gridCol w:w="920"/>
        <w:gridCol w:w="860"/>
      </w:tblGrid>
      <w:tr w:rsidR="007C3EC6" w:rsidRPr="007C3EC6" w:rsidTr="007C3EC6">
        <w:trPr>
          <w:trHeight w:val="255"/>
        </w:trPr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Norton Cemetery Charges to be effective from 1 April 2023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 1 - Interment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2022/ 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2023/ 24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Still-born child or child under one month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0.00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(ii)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 aged over one month but under 13 years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110.00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110.00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(iii)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person over 13 years -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interment in single grave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375.00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410.00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interment in double grave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425.00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580.00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second interment in double grave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375.00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B43FFA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410</w:t>
            </w:r>
            <w:r w:rsidR="007C3EC6"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.00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(iv)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Cremated remains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175.00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185.00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 2 - Exclusive Right of Burial in earthen graves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full size grave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420.00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450.00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(ii)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cremation plot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220.00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245.00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above fees apply only where interment takes place between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9.00am and 4.00pm, Mondays to Fridays (except statutory Bank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Holidays), or where a Coroner's or Medical Practitioner's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certificate necessitates immediate interment. In any other case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fee will be increased by 50%. With specific exceptions all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</w:t>
            </w:r>
          </w:p>
        </w:tc>
        <w:tc>
          <w:tcPr>
            <w:tcW w:w="6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fees for non-parishioners of Norton and Malton will be doubled.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10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----------------------------------------------------------------------------------------------------------------------------------------------</w:t>
            </w:r>
          </w:p>
        </w:tc>
      </w:tr>
      <w:tr w:rsidR="007C3EC6" w:rsidRPr="007C3EC6" w:rsidTr="007C3EC6">
        <w:trPr>
          <w:trHeight w:val="255"/>
        </w:trPr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 3 - Monuments, headstones, tablets and inscriptions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7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      (</w:t>
            </w:r>
            <w:proofErr w:type="spellStart"/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n.b.</w:t>
            </w:r>
            <w:proofErr w:type="spellEnd"/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Exclusive Right of Burial must have been granted)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Headstone including inscription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175.00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175.00 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(ii)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Additional inscription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0.00 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(iii)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Vase or tablet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92.00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92.00 </w:t>
            </w:r>
          </w:p>
        </w:tc>
      </w:tr>
      <w:tr w:rsidR="007C3EC6" w:rsidRPr="007C3EC6" w:rsidTr="007C3EC6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(iv)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Plaque in Garden of Remembrance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92.00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EC6" w:rsidRPr="007C3EC6" w:rsidRDefault="007C3EC6" w:rsidP="007C3E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C3E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92.00 </w:t>
            </w:r>
          </w:p>
        </w:tc>
      </w:tr>
    </w:tbl>
    <w:p w:rsidR="007C3EC6" w:rsidRPr="007C3EC6" w:rsidRDefault="007C3EC6" w:rsidP="007C3EC6"/>
    <w:sectPr w:rsidR="007C3EC6" w:rsidRPr="007C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C6"/>
    <w:rsid w:val="002B508E"/>
    <w:rsid w:val="00301F77"/>
    <w:rsid w:val="005A782F"/>
    <w:rsid w:val="00675430"/>
    <w:rsid w:val="007C3EC6"/>
    <w:rsid w:val="00B43FFA"/>
    <w:rsid w:val="00E37859"/>
    <w:rsid w:val="00E5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D6EEE-C291-4B1A-9E2B-EA89BAEE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3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4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4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75430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0"/>
    </w:rPr>
  </w:style>
  <w:style w:type="character" w:customStyle="1" w:styleId="TitleChar">
    <w:name w:val="Title Char"/>
    <w:link w:val="Title"/>
    <w:rsid w:val="00675430"/>
    <w:rPr>
      <w:rFonts w:ascii="Arial" w:eastAsia="Times New Roman" w:hAnsi="Arial" w:cs="Arial"/>
      <w:b/>
      <w:bCs/>
      <w:kern w:val="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430"/>
    <w:pPr>
      <w:spacing w:after="60"/>
      <w:jc w:val="center"/>
      <w:outlineLvl w:val="1"/>
    </w:pPr>
    <w:rPr>
      <w:rFonts w:ascii="Calibri Light" w:eastAsiaTheme="minorEastAsia" w:hAnsi="Calibri Light" w:cstheme="minorBidi"/>
      <w:sz w:val="24"/>
      <w:szCs w:val="24"/>
    </w:rPr>
  </w:style>
  <w:style w:type="character" w:customStyle="1" w:styleId="SubtitleChar">
    <w:name w:val="Subtitle Char"/>
    <w:link w:val="Subtitle"/>
    <w:uiPriority w:val="11"/>
    <w:rsid w:val="00675430"/>
    <w:rPr>
      <w:rFonts w:ascii="Calibri Light" w:eastAsiaTheme="minorEastAsia" w:hAnsi="Calibri Light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75430"/>
    <w:rPr>
      <w:b/>
      <w:bCs/>
    </w:rPr>
  </w:style>
  <w:style w:type="paragraph" w:styleId="NoSpacing">
    <w:name w:val="No Spacing"/>
    <w:uiPriority w:val="1"/>
    <w:qFormat/>
    <w:rsid w:val="0067543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7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2023-02-22T10:49:00Z</dcterms:created>
  <dcterms:modified xsi:type="dcterms:W3CDTF">2023-02-22T10:50:00Z</dcterms:modified>
</cp:coreProperties>
</file>